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35" w:type="dxa"/>
        <w:tblInd w:w="-176" w:type="dxa"/>
        <w:tblLook w:val="0000" w:firstRow="0" w:lastRow="0" w:firstColumn="0" w:lastColumn="0" w:noHBand="0" w:noVBand="0"/>
      </w:tblPr>
      <w:tblGrid>
        <w:gridCol w:w="4112"/>
        <w:gridCol w:w="5423"/>
      </w:tblGrid>
      <w:tr w:rsidR="00A627D0" w:rsidRPr="0003044C" w:rsidTr="00C9200B">
        <w:tc>
          <w:tcPr>
            <w:tcW w:w="4112" w:type="dxa"/>
          </w:tcPr>
          <w:p w:rsidR="00A627D0" w:rsidRPr="00067669" w:rsidRDefault="00A627D0" w:rsidP="00D52FAE">
            <w:pPr>
              <w:jc w:val="center"/>
              <w:rPr>
                <w:bCs/>
              </w:rPr>
            </w:pPr>
            <w:r w:rsidRPr="008E72DB">
              <w:rPr>
                <w:color w:val="000000"/>
                <w:sz w:val="24"/>
              </w:rPr>
              <w:t> </w:t>
            </w:r>
            <w:r w:rsidRPr="00067669">
              <w:rPr>
                <w:bCs/>
              </w:rPr>
              <w:t xml:space="preserve">UBND TỈNH LẠNG SƠN </w:t>
            </w:r>
          </w:p>
          <w:p w:rsidR="00A627D0" w:rsidRPr="0003044C" w:rsidRDefault="009C073B" w:rsidP="00D52FAE">
            <w:pPr>
              <w:ind w:left="-187"/>
              <w:jc w:val="center"/>
              <w:rPr>
                <w:b/>
                <w:bCs/>
                <w:sz w:val="26"/>
              </w:rPr>
            </w:pPr>
            <w:r>
              <w:rPr>
                <w:noProof/>
                <w:sz w:val="20"/>
              </w:rPr>
              <w:pict>
                <v:line id="Straight Connector 2" o:spid="_x0000_s1026" style="position:absolute;left:0;text-align:left;flip:y;z-index:251659264;visibility:visible" from="72.9pt,14.5pt" to="114.25pt,1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"/>
              </w:pict>
            </w:r>
            <w:r w:rsidR="00A627D0" w:rsidRPr="0003044C">
              <w:rPr>
                <w:b/>
                <w:bCs/>
                <w:sz w:val="26"/>
              </w:rPr>
              <w:t xml:space="preserve">SỞ </w:t>
            </w:r>
            <w:r w:rsidR="00A627D0">
              <w:rPr>
                <w:b/>
                <w:bCs/>
                <w:sz w:val="26"/>
              </w:rPr>
              <w:t>Y TẾ</w:t>
            </w:r>
          </w:p>
        </w:tc>
        <w:tc>
          <w:tcPr>
            <w:tcW w:w="5423" w:type="dxa"/>
          </w:tcPr>
          <w:p w:rsidR="00A627D0" w:rsidRPr="00F405A4" w:rsidRDefault="00A627D0" w:rsidP="00D52FAE">
            <w:pPr>
              <w:pStyle w:val="Heading2"/>
              <w:rPr>
                <w:rFonts w:ascii="Times New Roman" w:hAnsi="Times New Roman"/>
              </w:rPr>
            </w:pPr>
            <w:r w:rsidRPr="00F405A4">
              <w:rPr>
                <w:rFonts w:ascii="Times New Roman" w:hAnsi="Times New Roman"/>
              </w:rPr>
              <w:t xml:space="preserve">CỘNG HÒA XÃ HỘI CHỦ NGHĨA VIỆT </w:t>
            </w:r>
            <w:smartTag w:uri="urn:schemas-microsoft-com:office:smarttags" w:element="country-region">
              <w:smartTag w:uri="urn:schemas-microsoft-com:office:smarttags" w:element="place">
                <w:r w:rsidRPr="00F405A4">
                  <w:rPr>
                    <w:rFonts w:ascii="Times New Roman" w:hAnsi="Times New Roman"/>
                  </w:rPr>
                  <w:t>NAM</w:t>
                </w:r>
              </w:smartTag>
            </w:smartTag>
          </w:p>
          <w:p w:rsidR="00A627D0" w:rsidRPr="0003044C" w:rsidRDefault="009C073B" w:rsidP="00D52FAE">
            <w:pPr>
              <w:jc w:val="center"/>
              <w:rPr>
                <w:b/>
                <w:bCs/>
                <w:sz w:val="26"/>
              </w:rPr>
            </w:pPr>
            <w:r>
              <w:rPr>
                <w:i/>
                <w:iCs/>
                <w:noProof/>
                <w:sz w:val="20"/>
              </w:rPr>
              <w:pict>
                <v:line id="Straight Connector 1" o:spid="_x0000_s1027" style="position:absolute;left:0;text-align:left;z-index:251660288;visibility:visible" from="54.65pt,15.5pt" to="216.55pt,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"/>
              </w:pict>
            </w:r>
            <w:r w:rsidR="00A627D0" w:rsidRPr="0003044C">
              <w:rPr>
                <w:b/>
                <w:sz w:val="26"/>
              </w:rPr>
              <w:t xml:space="preserve">   Độc lập - Tự do - Hạnh phúc</w:t>
            </w:r>
          </w:p>
        </w:tc>
      </w:tr>
      <w:tr w:rsidR="00A627D0" w:rsidRPr="0003044C" w:rsidTr="00C9200B">
        <w:trPr>
          <w:trHeight w:val="670"/>
        </w:trPr>
        <w:tc>
          <w:tcPr>
            <w:tcW w:w="4112" w:type="dxa"/>
          </w:tcPr>
          <w:p w:rsidR="00A627D0" w:rsidRPr="0003044C" w:rsidRDefault="00A627D0" w:rsidP="00D52FAE">
            <w:pPr>
              <w:jc w:val="center"/>
              <w:rPr>
                <w:sz w:val="20"/>
              </w:rPr>
            </w:pPr>
          </w:p>
          <w:p w:rsidR="00A627D0" w:rsidRPr="0087144E" w:rsidRDefault="00A627D0" w:rsidP="0087144E">
            <w:pPr>
              <w:jc w:val="center"/>
            </w:pPr>
            <w:r w:rsidRPr="001C63ED">
              <w:t xml:space="preserve">Số:   </w:t>
            </w:r>
            <w:r w:rsidR="00B55534">
              <w:t xml:space="preserve">         </w:t>
            </w:r>
            <w:r w:rsidRPr="001C63ED">
              <w:t xml:space="preserve">  /SYT-</w:t>
            </w:r>
            <w:r w:rsidR="00C9200B">
              <w:t>NVYD</w:t>
            </w:r>
          </w:p>
        </w:tc>
        <w:tc>
          <w:tcPr>
            <w:tcW w:w="5423" w:type="dxa"/>
          </w:tcPr>
          <w:p w:rsidR="00A627D0" w:rsidRPr="0003044C" w:rsidRDefault="00A627D0" w:rsidP="00D52FAE">
            <w:pPr>
              <w:jc w:val="center"/>
              <w:rPr>
                <w:i/>
                <w:iCs/>
                <w:sz w:val="20"/>
              </w:rPr>
            </w:pPr>
          </w:p>
          <w:p w:rsidR="00A627D0" w:rsidRPr="001C63ED" w:rsidRDefault="00A627D0" w:rsidP="0087144E">
            <w:pPr>
              <w:jc w:val="center"/>
              <w:rPr>
                <w:i/>
                <w:iCs/>
              </w:rPr>
            </w:pPr>
            <w:r w:rsidRPr="001C63ED">
              <w:rPr>
                <w:i/>
                <w:iCs/>
              </w:rPr>
              <w:t xml:space="preserve">  Lạng Sơn, ngày   </w:t>
            </w:r>
            <w:r w:rsidR="00B55534">
              <w:rPr>
                <w:i/>
                <w:iCs/>
              </w:rPr>
              <w:t xml:space="preserve">   </w:t>
            </w:r>
            <w:r w:rsidRPr="001C63ED">
              <w:rPr>
                <w:i/>
                <w:iCs/>
              </w:rPr>
              <w:t xml:space="preserve">  tháng </w:t>
            </w:r>
            <w:r w:rsidR="00C9200B">
              <w:rPr>
                <w:i/>
                <w:iCs/>
              </w:rPr>
              <w:t>1</w:t>
            </w:r>
            <w:r w:rsidR="0087144E">
              <w:rPr>
                <w:i/>
                <w:iCs/>
              </w:rPr>
              <w:t>2</w:t>
            </w:r>
            <w:r w:rsidRPr="001C63ED">
              <w:rPr>
                <w:i/>
                <w:iCs/>
              </w:rPr>
              <w:t xml:space="preserve"> năm 202</w:t>
            </w:r>
            <w:r w:rsidR="0087144E">
              <w:rPr>
                <w:i/>
                <w:iCs/>
              </w:rPr>
              <w:t>5</w:t>
            </w:r>
          </w:p>
        </w:tc>
      </w:tr>
      <w:tr w:rsidR="0087144E" w:rsidRPr="0003044C" w:rsidTr="00C9200B">
        <w:trPr>
          <w:trHeight w:val="670"/>
        </w:trPr>
        <w:tc>
          <w:tcPr>
            <w:tcW w:w="4112" w:type="dxa"/>
          </w:tcPr>
          <w:p w:rsidR="0087144E" w:rsidRPr="0003044C" w:rsidRDefault="0087144E" w:rsidP="00D52FAE">
            <w:pPr>
              <w:jc w:val="center"/>
              <w:rPr>
                <w:sz w:val="20"/>
              </w:rPr>
            </w:pPr>
            <w:r w:rsidRPr="00D2600A">
              <w:rPr>
                <w:sz w:val="24"/>
                <w:szCs w:val="24"/>
              </w:rPr>
              <w:t xml:space="preserve">V/v đăng tải và </w:t>
            </w:r>
            <w:r w:rsidRPr="00D2600A">
              <w:rPr>
                <w:sz w:val="24"/>
                <w:szCs w:val="24"/>
                <w:shd w:val="clear" w:color="auto" w:fill="FFFFFF"/>
              </w:rPr>
              <w:t xml:space="preserve">xin ý kiến góp ý dự thảo Nghị quyết của HĐND tỉnh </w:t>
            </w:r>
            <w:r w:rsidRPr="00455FC0">
              <w:rPr>
                <w:color w:val="000000"/>
                <w:sz w:val="24"/>
                <w:szCs w:val="24"/>
              </w:rPr>
              <w:t xml:space="preserve">ban hành </w:t>
            </w:r>
            <w:r w:rsidRPr="0087144E">
              <w:rPr>
                <w:color w:val="000000"/>
                <w:sz w:val="24"/>
                <w:szCs w:val="24"/>
              </w:rPr>
              <w:t>Quy định một số chính sách hỗ trợ cho các</w:t>
            </w:r>
            <w:r>
              <w:rPr>
                <w:color w:val="000000"/>
                <w:sz w:val="24"/>
                <w:szCs w:val="24"/>
              </w:rPr>
              <w:t xml:space="preserve"> đối tượng </w:t>
            </w:r>
            <w:r w:rsidRPr="0087144E">
              <w:rPr>
                <w:color w:val="000000"/>
                <w:sz w:val="24"/>
                <w:szCs w:val="24"/>
              </w:rPr>
              <w:t>thuộc diện bảo vệ, chăm sóc sức khỏe trên địa bàn tỉnh Lạng Sơn</w:t>
            </w:r>
          </w:p>
        </w:tc>
        <w:tc>
          <w:tcPr>
            <w:tcW w:w="5423" w:type="dxa"/>
          </w:tcPr>
          <w:p w:rsidR="0087144E" w:rsidRPr="0003044C" w:rsidRDefault="0087144E" w:rsidP="00D52FAE">
            <w:pPr>
              <w:jc w:val="center"/>
              <w:rPr>
                <w:i/>
                <w:iCs/>
                <w:sz w:val="20"/>
              </w:rPr>
            </w:pPr>
          </w:p>
        </w:tc>
      </w:tr>
    </w:tbl>
    <w:p w:rsidR="00A627D0" w:rsidRPr="00FB6FFD" w:rsidRDefault="00A627D0" w:rsidP="00FB6FFD">
      <w:pPr>
        <w:rPr>
          <w:sz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9"/>
        <w:gridCol w:w="5919"/>
      </w:tblGrid>
      <w:tr w:rsidR="0073591E" w:rsidTr="0087144E">
        <w:tc>
          <w:tcPr>
            <w:tcW w:w="3369" w:type="dxa"/>
          </w:tcPr>
          <w:p w:rsidR="0073591E" w:rsidRDefault="0073591E" w:rsidP="00FB6FFD">
            <w:pPr>
              <w:jc w:val="right"/>
              <w:rPr>
                <w:lang w:val="nl-NL"/>
              </w:rPr>
            </w:pPr>
            <w:r w:rsidRPr="001D15FE">
              <w:t>Kính gửi:</w:t>
            </w:r>
          </w:p>
        </w:tc>
        <w:tc>
          <w:tcPr>
            <w:tcW w:w="5919" w:type="dxa"/>
          </w:tcPr>
          <w:p w:rsidR="0073591E" w:rsidRDefault="0073591E" w:rsidP="00FB6FFD">
            <w:pPr>
              <w:jc w:val="both"/>
              <w:rPr>
                <w:lang w:val="nl-NL"/>
              </w:rPr>
            </w:pPr>
          </w:p>
          <w:p w:rsidR="0073591E" w:rsidRDefault="0073591E" w:rsidP="00FB6FFD">
            <w:pPr>
              <w:jc w:val="both"/>
              <w:rPr>
                <w:lang w:val="nl-NL"/>
              </w:rPr>
            </w:pPr>
            <w:r>
              <w:rPr>
                <w:lang w:val="nl-NL"/>
              </w:rPr>
              <w:t xml:space="preserve">- </w:t>
            </w:r>
            <w:r w:rsidR="00140C5B" w:rsidRPr="00140C5B">
              <w:rPr>
                <w:lang w:val="nl-NL"/>
              </w:rPr>
              <w:t xml:space="preserve">Văn phòng </w:t>
            </w:r>
            <w:r>
              <w:rPr>
                <w:lang w:val="nl-NL"/>
              </w:rPr>
              <w:t>Uỷ ban nhân dân tỉnh;</w:t>
            </w:r>
          </w:p>
          <w:p w:rsidR="00885629" w:rsidRDefault="00885629" w:rsidP="00FB6FFD">
            <w:pPr>
              <w:jc w:val="both"/>
              <w:rPr>
                <w:lang w:val="nl-NL"/>
              </w:rPr>
            </w:pPr>
            <w:r>
              <w:rPr>
                <w:lang w:val="nl-NL"/>
              </w:rPr>
              <w:t xml:space="preserve">- </w:t>
            </w:r>
            <w:r w:rsidRPr="0063732C">
              <w:rPr>
                <w:bCs/>
                <w:lang w:eastAsia="ar-SA"/>
              </w:rPr>
              <w:t>Ủy ban Mặt trận Tổ quốc Việt Nam tỉnh</w:t>
            </w:r>
            <w:r>
              <w:rPr>
                <w:bCs/>
                <w:lang w:eastAsia="ar-SA"/>
              </w:rPr>
              <w:t>;</w:t>
            </w:r>
          </w:p>
          <w:p w:rsidR="0073591E" w:rsidRDefault="0073591E" w:rsidP="00FB6FFD">
            <w:pPr>
              <w:jc w:val="both"/>
              <w:rPr>
                <w:lang w:val="nl-NL"/>
              </w:rPr>
            </w:pPr>
            <w:r>
              <w:rPr>
                <w:lang w:val="nl-NL"/>
              </w:rPr>
              <w:t xml:space="preserve">- Các sở, ban, ngành, </w:t>
            </w:r>
            <w:r w:rsidR="00BA3395">
              <w:rPr>
                <w:lang w:val="nl-NL"/>
              </w:rPr>
              <w:t xml:space="preserve">cơ quan, </w:t>
            </w:r>
            <w:r>
              <w:rPr>
                <w:lang w:val="nl-NL"/>
              </w:rPr>
              <w:t>đơn vị của tỉnh</w:t>
            </w:r>
            <w:r w:rsidR="00BA3395">
              <w:rPr>
                <w:lang w:val="nl-NL"/>
              </w:rPr>
              <w:t>;</w:t>
            </w:r>
          </w:p>
          <w:p w:rsidR="0073591E" w:rsidRPr="001C0E0D" w:rsidRDefault="00FB6FFD" w:rsidP="00FB6FFD">
            <w:pPr>
              <w:jc w:val="both"/>
              <w:rPr>
                <w:i/>
                <w:lang w:val="nl-NL"/>
              </w:rPr>
            </w:pPr>
            <w:r>
              <w:rPr>
                <w:i/>
                <w:lang w:val="nl-NL"/>
              </w:rPr>
              <w:t xml:space="preserve"> </w:t>
            </w:r>
            <w:r w:rsidR="001C0E0D">
              <w:rPr>
                <w:i/>
                <w:lang w:val="nl-NL"/>
              </w:rPr>
              <w:t>(có danh sách kèm theo)</w:t>
            </w:r>
          </w:p>
        </w:tc>
      </w:tr>
    </w:tbl>
    <w:p w:rsidR="0073591E" w:rsidRPr="00FB6FFD" w:rsidRDefault="0073591E" w:rsidP="00FB6FFD">
      <w:pPr>
        <w:jc w:val="both"/>
        <w:rPr>
          <w:sz w:val="20"/>
          <w:lang w:val="nl-NL"/>
        </w:rPr>
      </w:pPr>
    </w:p>
    <w:p w:rsidR="00C9200B" w:rsidRPr="003F7516" w:rsidRDefault="003676EA" w:rsidP="00FB6FFD">
      <w:pPr>
        <w:tabs>
          <w:tab w:val="left" w:pos="709"/>
        </w:tabs>
        <w:spacing w:before="120"/>
        <w:jc w:val="both"/>
      </w:pPr>
      <w:r>
        <w:tab/>
      </w:r>
      <w:r w:rsidR="00CF47C6" w:rsidRPr="003F7516">
        <w:t>Thực hiện Công văn số 8918/VP-KGVX ngày 13/11/2025 của Văn phòng UBND tỉnh về việc trình dự thảo Nghị quyết sửa đổi, bổ sung hoặc thay thế Nghị quyết số 24/2024/NQ- HĐND ngày 10/12/2024 của HĐND tỉnh</w:t>
      </w:r>
      <w:r w:rsidR="00C9200B" w:rsidRPr="003F7516">
        <w:t>.</w:t>
      </w:r>
    </w:p>
    <w:p w:rsidR="00A627D0" w:rsidRPr="003F7516" w:rsidRDefault="00C9200B" w:rsidP="00FB6FFD">
      <w:pPr>
        <w:tabs>
          <w:tab w:val="left" w:pos="709"/>
        </w:tabs>
        <w:spacing w:before="120"/>
        <w:jc w:val="both"/>
      </w:pPr>
      <w:r w:rsidRPr="003F7516">
        <w:rPr>
          <w:lang w:val="nl-NL"/>
        </w:rPr>
        <w:tab/>
      </w:r>
      <w:r w:rsidR="00A627D0" w:rsidRPr="003F7516">
        <w:rPr>
          <w:lang w:val="nl-NL"/>
        </w:rPr>
        <w:t xml:space="preserve">Để đảm bảo thực hiện đúng theo trình tự, thủ tục xây dựng văn bản quy phạm pháp luật, </w:t>
      </w:r>
      <w:r w:rsidR="00A627D0" w:rsidRPr="003F7516">
        <w:rPr>
          <w:lang w:val="pt-BR"/>
        </w:rPr>
        <w:t xml:space="preserve">Sở Y tế trân trọng </w:t>
      </w:r>
      <w:r w:rsidR="00A627D0" w:rsidRPr="003F7516">
        <w:rPr>
          <w:color w:val="000000"/>
          <w:u w:color="FF0000"/>
          <w:lang w:val="pt-BR"/>
        </w:rPr>
        <w:t>đề nghị</w:t>
      </w:r>
      <w:r w:rsidR="00A627D0" w:rsidRPr="003F7516">
        <w:rPr>
          <w:lang w:val="pt-BR"/>
        </w:rPr>
        <w:t xml:space="preserve">:  </w:t>
      </w:r>
    </w:p>
    <w:p w:rsidR="00A627D0" w:rsidRPr="003F7516" w:rsidRDefault="00A627D0" w:rsidP="00FB6FFD">
      <w:pPr>
        <w:shd w:val="clear" w:color="auto" w:fill="FFFFFF"/>
        <w:spacing w:before="120"/>
        <w:jc w:val="both"/>
        <w:rPr>
          <w:lang w:val="pt-BR"/>
        </w:rPr>
      </w:pPr>
      <w:r w:rsidRPr="003F7516">
        <w:rPr>
          <w:lang w:val="pt-BR"/>
        </w:rPr>
        <w:tab/>
      </w:r>
      <w:r w:rsidRPr="003F7516">
        <w:rPr>
          <w:b/>
          <w:lang w:val="pt-BR"/>
        </w:rPr>
        <w:t>1.</w:t>
      </w:r>
      <w:r w:rsidR="00B55534" w:rsidRPr="003F7516">
        <w:rPr>
          <w:b/>
          <w:lang w:val="pt-BR"/>
        </w:rPr>
        <w:t xml:space="preserve"> </w:t>
      </w:r>
      <w:r w:rsidRPr="003F7516">
        <w:rPr>
          <w:color w:val="000000"/>
          <w:u w:color="FF0000"/>
          <w:lang w:val="pt-BR"/>
        </w:rPr>
        <w:t>Văn phòng</w:t>
      </w:r>
      <w:r w:rsidRPr="003F7516">
        <w:rPr>
          <w:lang w:val="pt-BR"/>
        </w:rPr>
        <w:t xml:space="preserve"> </w:t>
      </w:r>
      <w:r w:rsidR="009C073B">
        <w:rPr>
          <w:lang w:val="nl-NL"/>
        </w:rPr>
        <w:t>Uỷ ban nhân dân tỉnh</w:t>
      </w:r>
      <w:r w:rsidR="009C073B" w:rsidRPr="003F7516">
        <w:rPr>
          <w:lang w:val="pt-BR"/>
        </w:rPr>
        <w:t xml:space="preserve"> </w:t>
      </w:r>
      <w:bookmarkStart w:id="0" w:name="_GoBack"/>
      <w:bookmarkEnd w:id="0"/>
      <w:r w:rsidRPr="003F7516">
        <w:rPr>
          <w:lang w:val="pt-BR"/>
        </w:rPr>
        <w:t>đăng tải trên Cổng thông tin điện tử của tỉnh toàn văn</w:t>
      </w:r>
      <w:r w:rsidR="00B9357C" w:rsidRPr="003F7516">
        <w:rPr>
          <w:lang w:val="pt-BR"/>
        </w:rPr>
        <w:t xml:space="preserve"> </w:t>
      </w:r>
      <w:r w:rsidRPr="003F7516">
        <w:rPr>
          <w:lang w:val="pt-BR"/>
        </w:rPr>
        <w:t xml:space="preserve">dự thảo </w:t>
      </w:r>
      <w:r w:rsidRPr="003F7516">
        <w:rPr>
          <w:lang w:val="nl-NL"/>
        </w:rPr>
        <w:t xml:space="preserve">Nghị quyết của </w:t>
      </w:r>
      <w:r w:rsidR="009C073B">
        <w:rPr>
          <w:lang w:val="nl-NL"/>
        </w:rPr>
        <w:t>Hội đồng nhân dân</w:t>
      </w:r>
      <w:r w:rsidRPr="003F7516">
        <w:rPr>
          <w:lang w:val="nl-NL"/>
        </w:rPr>
        <w:t xml:space="preserve"> tỉnh</w:t>
      </w:r>
      <w:r w:rsidRPr="003F7516">
        <w:rPr>
          <w:shd w:val="clear" w:color="auto" w:fill="FFFFFF"/>
          <w:lang w:val="pt-BR"/>
        </w:rPr>
        <w:t xml:space="preserve"> trong</w:t>
      </w:r>
      <w:r w:rsidR="00140C5B" w:rsidRPr="003F7516">
        <w:rPr>
          <w:color w:val="000000"/>
          <w:lang w:val="pt-BR"/>
        </w:rPr>
        <w:t xml:space="preserve"> thời hạn ít nhất là 1</w:t>
      </w:r>
      <w:r w:rsidRPr="003F7516">
        <w:rPr>
          <w:color w:val="000000"/>
          <w:lang w:val="pt-BR"/>
        </w:rPr>
        <w:t>0 ngày</w:t>
      </w:r>
      <w:r w:rsidRPr="003F7516">
        <w:rPr>
          <w:lang w:val="pt-BR"/>
        </w:rPr>
        <w:t xml:space="preserve"> để các cơ quan, tổ chức, cá nhân góp ý kiến.</w:t>
      </w:r>
    </w:p>
    <w:p w:rsidR="005935F5" w:rsidRPr="003F7516" w:rsidRDefault="00A627D0" w:rsidP="00FB6FFD">
      <w:pPr>
        <w:widowControl w:val="0"/>
        <w:tabs>
          <w:tab w:val="right" w:leader="dot" w:pos="7920"/>
        </w:tabs>
        <w:spacing w:before="120"/>
        <w:ind w:firstLine="720"/>
        <w:jc w:val="both"/>
        <w:rPr>
          <w:lang w:val="pt-BR"/>
        </w:rPr>
      </w:pPr>
      <w:r w:rsidRPr="003F7516">
        <w:rPr>
          <w:b/>
          <w:shd w:val="clear" w:color="auto" w:fill="FFFFFF"/>
          <w:lang w:val="nl-NL"/>
        </w:rPr>
        <w:t>2.</w:t>
      </w:r>
      <w:r w:rsidR="00B55534" w:rsidRPr="003F7516">
        <w:rPr>
          <w:b/>
          <w:shd w:val="clear" w:color="auto" w:fill="FFFFFF"/>
          <w:lang w:val="nl-NL"/>
        </w:rPr>
        <w:t xml:space="preserve"> </w:t>
      </w:r>
      <w:r w:rsidRPr="003F7516">
        <w:rPr>
          <w:bCs/>
          <w:lang w:val="es-ES" w:eastAsia="vi-VN"/>
        </w:rPr>
        <w:t>Ủy ban Mặt trận Tổ quốc Việt Nam tỉnh; các</w:t>
      </w:r>
      <w:r w:rsidR="00B55534" w:rsidRPr="003F7516">
        <w:rPr>
          <w:lang w:val="nl-NL"/>
        </w:rPr>
        <w:t xml:space="preserve"> sở, ban, ngành</w:t>
      </w:r>
      <w:r w:rsidR="000F205A" w:rsidRPr="003F7516">
        <w:rPr>
          <w:lang w:val="nl-NL"/>
        </w:rPr>
        <w:t>, cơ quan, đơn vị</w:t>
      </w:r>
      <w:r w:rsidRPr="003F7516">
        <w:rPr>
          <w:lang w:val="nl-NL"/>
        </w:rPr>
        <w:t xml:space="preserve">: </w:t>
      </w:r>
      <w:r w:rsidR="00B55534" w:rsidRPr="003F7516">
        <w:rPr>
          <w:lang w:val="pt-BR"/>
        </w:rPr>
        <w:t>t</w:t>
      </w:r>
      <w:r w:rsidRPr="003F7516">
        <w:rPr>
          <w:lang w:val="pt-BR"/>
        </w:rPr>
        <w:t xml:space="preserve">ham gia góp ý </w:t>
      </w:r>
      <w:r w:rsidR="003F7516">
        <w:rPr>
          <w:lang w:val="pt-BR"/>
        </w:rPr>
        <w:t xml:space="preserve">Hồ sơ </w:t>
      </w:r>
      <w:r w:rsidRPr="003F7516">
        <w:rPr>
          <w:lang w:val="pt-BR"/>
        </w:rPr>
        <w:t xml:space="preserve">dự thảo </w:t>
      </w:r>
      <w:r w:rsidRPr="003F7516">
        <w:rPr>
          <w:lang w:val="nl-NL"/>
        </w:rPr>
        <w:t xml:space="preserve">Nghị quyết của </w:t>
      </w:r>
      <w:r w:rsidR="009C073B">
        <w:rPr>
          <w:lang w:val="nl-NL"/>
        </w:rPr>
        <w:t>Hội đồng nhân dân</w:t>
      </w:r>
      <w:r w:rsidRPr="003F7516">
        <w:rPr>
          <w:lang w:val="nl-NL"/>
        </w:rPr>
        <w:t xml:space="preserve"> </w:t>
      </w:r>
      <w:r w:rsidRPr="003F7516">
        <w:rPr>
          <w:lang w:val="nl-NL"/>
        </w:rPr>
        <w:t>tỉnh</w:t>
      </w:r>
      <w:r w:rsidR="003F7516">
        <w:rPr>
          <w:lang w:val="pt-BR"/>
        </w:rPr>
        <w:t>.</w:t>
      </w:r>
    </w:p>
    <w:p w:rsidR="00A627D0" w:rsidRPr="003F7516" w:rsidRDefault="00A627D0" w:rsidP="00FB6FFD">
      <w:pPr>
        <w:shd w:val="clear" w:color="auto" w:fill="FFFFFF"/>
        <w:spacing w:before="120"/>
        <w:ind w:firstLine="720"/>
        <w:jc w:val="both"/>
        <w:rPr>
          <w:i/>
          <w:lang w:val="nl-NL"/>
        </w:rPr>
      </w:pPr>
      <w:r w:rsidRPr="003F7516">
        <w:rPr>
          <w:lang w:val="pt-BR"/>
        </w:rPr>
        <w:t>Văn bản tham gia góp ý đề nghị gửi về Sở Y tế</w:t>
      </w:r>
      <w:r w:rsidR="00B55534" w:rsidRPr="003F7516">
        <w:rPr>
          <w:lang w:val="pt-BR"/>
        </w:rPr>
        <w:t xml:space="preserve"> </w:t>
      </w:r>
      <w:r w:rsidR="00AA0864" w:rsidRPr="003F7516">
        <w:rPr>
          <w:color w:val="000000"/>
          <w:lang w:val="pt-BR"/>
        </w:rPr>
        <w:t xml:space="preserve">Lạng Sơn </w:t>
      </w:r>
      <w:r w:rsidR="0096512E" w:rsidRPr="003F7516">
        <w:rPr>
          <w:b/>
          <w:i/>
          <w:color w:val="000000"/>
          <w:lang w:val="pt-BR"/>
        </w:rPr>
        <w:t>trước</w:t>
      </w:r>
      <w:r w:rsidRPr="003F7516">
        <w:rPr>
          <w:b/>
          <w:i/>
          <w:color w:val="000000"/>
          <w:lang w:val="pt-BR"/>
        </w:rPr>
        <w:t xml:space="preserve"> ngày </w:t>
      </w:r>
      <w:r w:rsidR="00772373" w:rsidRPr="003F7516">
        <w:rPr>
          <w:b/>
          <w:i/>
          <w:color w:val="000000"/>
          <w:lang w:val="pt-BR"/>
        </w:rPr>
        <w:t>30</w:t>
      </w:r>
      <w:r w:rsidR="00455FC0" w:rsidRPr="003F7516">
        <w:rPr>
          <w:b/>
          <w:i/>
          <w:color w:val="000000"/>
          <w:lang w:val="pt-BR"/>
        </w:rPr>
        <w:t>/1</w:t>
      </w:r>
      <w:r w:rsidR="00772373" w:rsidRPr="003F7516">
        <w:rPr>
          <w:b/>
          <w:i/>
          <w:color w:val="000000"/>
          <w:lang w:val="pt-BR"/>
        </w:rPr>
        <w:t>2</w:t>
      </w:r>
      <w:r w:rsidR="00455FC0" w:rsidRPr="003F7516">
        <w:rPr>
          <w:b/>
          <w:i/>
          <w:color w:val="000000"/>
          <w:lang w:val="pt-BR"/>
        </w:rPr>
        <w:t>/202</w:t>
      </w:r>
      <w:r w:rsidR="00772373" w:rsidRPr="003F7516">
        <w:rPr>
          <w:b/>
          <w:i/>
          <w:color w:val="000000"/>
          <w:lang w:val="pt-BR"/>
        </w:rPr>
        <w:t>5</w:t>
      </w:r>
      <w:r w:rsidR="00B55534" w:rsidRPr="003F7516">
        <w:rPr>
          <w:b/>
          <w:i/>
          <w:color w:val="000000"/>
          <w:lang w:val="pt-BR"/>
        </w:rPr>
        <w:t xml:space="preserve"> </w:t>
      </w:r>
      <w:r w:rsidRPr="003F7516">
        <w:rPr>
          <w:lang w:val="nl-NL"/>
        </w:rPr>
        <w:t xml:space="preserve">để </w:t>
      </w:r>
      <w:r w:rsidR="0096512E" w:rsidRPr="003F7516">
        <w:rPr>
          <w:lang w:val="nl-NL"/>
        </w:rPr>
        <w:t xml:space="preserve">kịp </w:t>
      </w:r>
      <w:r w:rsidRPr="003F7516">
        <w:rPr>
          <w:lang w:val="nl-NL"/>
        </w:rPr>
        <w:t xml:space="preserve">tổng hợp, tiếp thu chỉnh sửa và thực hiện các bước tiếp theo đảm bảo thời gian theo quy định. </w:t>
      </w:r>
    </w:p>
    <w:p w:rsidR="00FD15CB" w:rsidRPr="003F7516" w:rsidRDefault="00A627D0" w:rsidP="00FB6FFD">
      <w:pPr>
        <w:spacing w:before="120"/>
        <w:ind w:firstLine="720"/>
        <w:jc w:val="both"/>
        <w:rPr>
          <w:rFonts w:eastAsia="Calibri"/>
          <w:lang w:val="nl-NL"/>
        </w:rPr>
      </w:pPr>
      <w:r w:rsidRPr="003F7516">
        <w:rPr>
          <w:lang w:val="nl-NL"/>
        </w:rPr>
        <w:t xml:space="preserve">Sở Y tế </w:t>
      </w:r>
      <w:r w:rsidR="0096512E" w:rsidRPr="003F7516">
        <w:rPr>
          <w:lang w:val="nl-NL"/>
        </w:rPr>
        <w:t>trân trọng</w:t>
      </w:r>
      <w:r w:rsidRPr="003F7516">
        <w:rPr>
          <w:lang w:val="nl-NL"/>
        </w:rPr>
        <w:t xml:space="preserve"> đề nghị </w:t>
      </w:r>
      <w:r w:rsidR="003F7516" w:rsidRPr="003F7516">
        <w:rPr>
          <w:lang w:val="nl-NL"/>
        </w:rPr>
        <w:t>Văn phòng Uỷ ban nhân dân tỉnh, Ủy ban Mặt trận Tổ quốc Việt Nam tỉnh,</w:t>
      </w:r>
      <w:r w:rsidR="003F7516" w:rsidRPr="003F7516">
        <w:rPr>
          <w:rFonts w:eastAsia="Calibri"/>
          <w:lang w:val="nl-NL"/>
        </w:rPr>
        <w:t xml:space="preserve"> </w:t>
      </w:r>
      <w:r w:rsidR="00772373" w:rsidRPr="003F7516">
        <w:rPr>
          <w:rFonts w:eastAsia="Calibri"/>
          <w:lang w:val="nl-NL"/>
        </w:rPr>
        <w:t>sở, ngành,</w:t>
      </w:r>
      <w:r w:rsidRPr="003F7516">
        <w:rPr>
          <w:rFonts w:eastAsia="Calibri"/>
          <w:lang w:val="nl-NL"/>
        </w:rPr>
        <w:t xml:space="preserve"> cơ quan, đơn vị quan tâm phối hợp</w:t>
      </w:r>
      <w:r w:rsidR="0096512E" w:rsidRPr="003F7516">
        <w:rPr>
          <w:rFonts w:eastAsia="Calibri"/>
          <w:lang w:val="nl-NL"/>
        </w:rPr>
        <w:t xml:space="preserve"> thực hiện</w:t>
      </w:r>
      <w:r w:rsidRPr="003F7516">
        <w:rPr>
          <w:rFonts w:eastAsia="Calibri"/>
          <w:lang w:val="nl-NL"/>
        </w:rPr>
        <w:t>.</w:t>
      </w:r>
    </w:p>
    <w:p w:rsidR="00FD15CB" w:rsidRPr="003F7516" w:rsidRDefault="00FD15CB" w:rsidP="00FB6FFD">
      <w:pPr>
        <w:spacing w:before="120"/>
        <w:ind w:firstLine="720"/>
        <w:jc w:val="both"/>
        <w:rPr>
          <w:rFonts w:eastAsia="Calibri"/>
          <w:i/>
          <w:lang w:val="nl-NL"/>
        </w:rPr>
      </w:pPr>
      <w:r w:rsidRPr="003F7516">
        <w:rPr>
          <w:rFonts w:eastAsia="Calibri"/>
          <w:i/>
          <w:lang w:val="nl-NL"/>
        </w:rPr>
        <w:t xml:space="preserve">Gửi kèm theo Hồ sơ </w:t>
      </w:r>
      <w:r w:rsidR="003F7516">
        <w:rPr>
          <w:rFonts w:eastAsia="Calibri"/>
          <w:i/>
          <w:lang w:val="nl-NL"/>
        </w:rPr>
        <w:t xml:space="preserve">dự thảo </w:t>
      </w:r>
      <w:r w:rsidRPr="003F7516">
        <w:rPr>
          <w:rFonts w:eastAsia="Calibri"/>
          <w:i/>
          <w:lang w:val="nl-NL"/>
        </w:rPr>
        <w:t>Nghị quyết gồm:</w:t>
      </w:r>
    </w:p>
    <w:p w:rsidR="00FD15CB" w:rsidRPr="003F7516" w:rsidRDefault="00FD15CB" w:rsidP="00FB6FFD">
      <w:pPr>
        <w:spacing w:before="120"/>
        <w:ind w:firstLine="720"/>
        <w:rPr>
          <w:bCs/>
          <w:i/>
          <w:color w:val="000000"/>
          <w:lang w:val="nl-NL"/>
        </w:rPr>
      </w:pPr>
      <w:r w:rsidRPr="003F7516">
        <w:rPr>
          <w:i/>
        </w:rPr>
        <w:t>- Dự</w:t>
      </w:r>
      <w:r w:rsidR="00772373" w:rsidRPr="003F7516">
        <w:rPr>
          <w:i/>
          <w:lang w:val="vi-VN"/>
        </w:rPr>
        <w:t xml:space="preserve"> thảo T</w:t>
      </w:r>
      <w:r w:rsidRPr="003F7516">
        <w:rPr>
          <w:i/>
          <w:lang w:val="vi-VN"/>
        </w:rPr>
        <w:t xml:space="preserve">ờ trình </w:t>
      </w:r>
      <w:r w:rsidRPr="003F7516">
        <w:rPr>
          <w:bCs/>
          <w:i/>
          <w:color w:val="000000"/>
          <w:lang w:val="nl-NL"/>
        </w:rPr>
        <w:t>của Ủy ban nhân dân tỉnh;</w:t>
      </w:r>
    </w:p>
    <w:p w:rsidR="00772373" w:rsidRPr="009C073B" w:rsidRDefault="00FD15CB" w:rsidP="00FB6FFD">
      <w:pPr>
        <w:spacing w:before="120"/>
        <w:ind w:firstLine="720"/>
        <w:rPr>
          <w:i/>
        </w:rPr>
      </w:pPr>
      <w:r w:rsidRPr="003F7516">
        <w:rPr>
          <w:i/>
        </w:rPr>
        <w:t xml:space="preserve">- </w:t>
      </w:r>
      <w:r w:rsidR="00772373" w:rsidRPr="003F7516">
        <w:rPr>
          <w:i/>
        </w:rPr>
        <w:t>Dự thảo</w:t>
      </w:r>
      <w:r w:rsidRPr="003F7516">
        <w:rPr>
          <w:i/>
          <w:lang w:val="vi-VN"/>
        </w:rPr>
        <w:t xml:space="preserve"> </w:t>
      </w:r>
      <w:r w:rsidRPr="003F7516">
        <w:rPr>
          <w:i/>
          <w:lang w:val="nl-NL"/>
        </w:rPr>
        <w:t xml:space="preserve">Nghị quyết </w:t>
      </w:r>
      <w:r w:rsidRPr="003F7516">
        <w:rPr>
          <w:i/>
          <w:lang w:val="vi-VN"/>
        </w:rPr>
        <w:t xml:space="preserve">của </w:t>
      </w:r>
      <w:r w:rsidR="009C073B" w:rsidRPr="009C073B">
        <w:rPr>
          <w:i/>
          <w:lang w:val="nl-NL"/>
        </w:rPr>
        <w:t>Hội đồng nhân dân</w:t>
      </w:r>
      <w:r w:rsidRPr="009C073B">
        <w:rPr>
          <w:i/>
          <w:lang w:val="nl-NL"/>
        </w:rPr>
        <w:t xml:space="preserve"> </w:t>
      </w:r>
      <w:r w:rsidRPr="003F7516">
        <w:rPr>
          <w:i/>
          <w:lang w:val="vi-VN"/>
        </w:rPr>
        <w:t>tỉnh</w:t>
      </w:r>
      <w:r w:rsidR="009C073B">
        <w:rPr>
          <w:i/>
        </w:rPr>
        <w:t>;</w:t>
      </w:r>
    </w:p>
    <w:p w:rsidR="00772373" w:rsidRPr="003F7516" w:rsidRDefault="00772373" w:rsidP="00FB6FFD">
      <w:pPr>
        <w:spacing w:before="120"/>
        <w:ind w:firstLine="720"/>
        <w:rPr>
          <w:i/>
        </w:rPr>
      </w:pPr>
      <w:r w:rsidRPr="003F7516">
        <w:rPr>
          <w:i/>
        </w:rPr>
        <w:t>- Báo tổng kết chính sách</w:t>
      </w:r>
      <w:r w:rsidR="009C073B">
        <w:rPr>
          <w:i/>
        </w:rPr>
        <w:t>;</w:t>
      </w:r>
    </w:p>
    <w:p w:rsidR="0096512E" w:rsidRPr="003F7516" w:rsidRDefault="00772373" w:rsidP="00FB6FFD">
      <w:pPr>
        <w:spacing w:before="120"/>
        <w:ind w:firstLine="720"/>
        <w:rPr>
          <w:i/>
        </w:rPr>
      </w:pPr>
      <w:r w:rsidRPr="003F7516">
        <w:rPr>
          <w:i/>
        </w:rPr>
        <w:t xml:space="preserve">- </w:t>
      </w:r>
      <w:r w:rsidRPr="003F7516">
        <w:rPr>
          <w:i/>
          <w:lang w:val="da-DK"/>
        </w:rPr>
        <w:t>Thuyết minh Nghị quyết</w:t>
      </w:r>
      <w:r w:rsidR="00FD15CB" w:rsidRPr="003F7516">
        <w:rPr>
          <w:i/>
        </w:rPr>
        <w:t>.</w:t>
      </w:r>
      <w:r w:rsidR="00A627D0" w:rsidRPr="003F7516">
        <w:rPr>
          <w:rFonts w:eastAsia="Calibri"/>
          <w:i/>
          <w:lang w:val="nl-NL"/>
        </w:rPr>
        <w:t>/.</w:t>
      </w:r>
    </w:p>
    <w:p w:rsidR="0096512E" w:rsidRPr="00FB6FFD" w:rsidRDefault="0096512E" w:rsidP="00FB6FFD">
      <w:pPr>
        <w:spacing w:before="120"/>
        <w:jc w:val="both"/>
        <w:rPr>
          <w:sz w:val="2"/>
          <w:lang w:val="nl-NL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253"/>
        <w:gridCol w:w="4819"/>
      </w:tblGrid>
      <w:tr w:rsidR="00A627D0" w:rsidRPr="00A73512" w:rsidTr="00A8160C">
        <w:tc>
          <w:tcPr>
            <w:tcW w:w="4253" w:type="dxa"/>
          </w:tcPr>
          <w:p w:rsidR="00A8160C" w:rsidRDefault="00A8160C" w:rsidP="00D52FAE">
            <w:pPr>
              <w:jc w:val="both"/>
              <w:rPr>
                <w:b/>
                <w:i/>
                <w:sz w:val="24"/>
                <w:lang w:val="nl-NL"/>
              </w:rPr>
            </w:pPr>
          </w:p>
          <w:p w:rsidR="00A627D0" w:rsidRPr="00E4060A" w:rsidRDefault="00A627D0" w:rsidP="00D52FAE">
            <w:pPr>
              <w:jc w:val="both"/>
              <w:rPr>
                <w:b/>
                <w:i/>
                <w:sz w:val="24"/>
                <w:lang w:val="nl-NL"/>
              </w:rPr>
            </w:pPr>
            <w:r w:rsidRPr="00E4060A">
              <w:rPr>
                <w:b/>
                <w:i/>
                <w:sz w:val="24"/>
                <w:lang w:val="nl-NL"/>
              </w:rPr>
              <w:t>Nơi nhận:</w:t>
            </w:r>
          </w:p>
          <w:p w:rsidR="006C2929" w:rsidRDefault="00A627D0" w:rsidP="00D52FAE">
            <w:pPr>
              <w:jc w:val="both"/>
              <w:rPr>
                <w:sz w:val="22"/>
                <w:lang w:val="nl-NL"/>
              </w:rPr>
            </w:pPr>
            <w:r w:rsidRPr="00E4060A">
              <w:rPr>
                <w:sz w:val="22"/>
                <w:lang w:val="nl-NL"/>
              </w:rPr>
              <w:t>- Như trên;</w:t>
            </w:r>
          </w:p>
          <w:p w:rsidR="00AE7033" w:rsidRDefault="00AE7033" w:rsidP="00D52FAE">
            <w:pPr>
              <w:jc w:val="both"/>
              <w:rPr>
                <w:sz w:val="22"/>
                <w:lang w:val="nl-NL"/>
              </w:rPr>
            </w:pPr>
            <w:r>
              <w:rPr>
                <w:sz w:val="22"/>
                <w:lang w:val="nl-NL"/>
              </w:rPr>
              <w:t>- UBND tỉnh (b/c);</w:t>
            </w:r>
          </w:p>
          <w:p w:rsidR="006C2929" w:rsidRPr="00E4060A" w:rsidRDefault="006C2929" w:rsidP="00D52FAE">
            <w:pPr>
              <w:jc w:val="both"/>
              <w:rPr>
                <w:sz w:val="22"/>
                <w:lang w:val="nl-NL"/>
              </w:rPr>
            </w:pPr>
            <w:r>
              <w:rPr>
                <w:sz w:val="22"/>
                <w:lang w:val="nl-NL"/>
              </w:rPr>
              <w:t>- Giám đốc Sở (b/c)</w:t>
            </w:r>
          </w:p>
          <w:p w:rsidR="00A627D0" w:rsidRDefault="00A627D0" w:rsidP="00D52FAE">
            <w:pPr>
              <w:jc w:val="both"/>
              <w:rPr>
                <w:sz w:val="22"/>
                <w:lang w:val="nl-NL"/>
              </w:rPr>
            </w:pPr>
            <w:r w:rsidRPr="00E4060A">
              <w:rPr>
                <w:sz w:val="22"/>
                <w:lang w:val="nl-NL"/>
              </w:rPr>
              <w:t xml:space="preserve">- </w:t>
            </w:r>
            <w:r w:rsidR="004D793A">
              <w:rPr>
                <w:sz w:val="22"/>
                <w:lang w:val="nl-NL"/>
              </w:rPr>
              <w:t>Cá</w:t>
            </w:r>
            <w:r w:rsidR="006E1F16">
              <w:rPr>
                <w:sz w:val="22"/>
                <w:lang w:val="nl-NL"/>
              </w:rPr>
              <w:t xml:space="preserve">c </w:t>
            </w:r>
            <w:r w:rsidR="006C2929">
              <w:rPr>
                <w:sz w:val="22"/>
                <w:lang w:val="nl-NL"/>
              </w:rPr>
              <w:t>Phó giám đốc</w:t>
            </w:r>
            <w:r w:rsidRPr="00E4060A">
              <w:rPr>
                <w:sz w:val="22"/>
                <w:lang w:val="nl-NL"/>
              </w:rPr>
              <w:t xml:space="preserve"> Sở;</w:t>
            </w:r>
          </w:p>
          <w:p w:rsidR="0064683E" w:rsidRDefault="0064683E" w:rsidP="00D52FAE">
            <w:pPr>
              <w:jc w:val="both"/>
              <w:rPr>
                <w:sz w:val="22"/>
                <w:lang w:val="nl-NL"/>
              </w:rPr>
            </w:pPr>
            <w:r>
              <w:rPr>
                <w:sz w:val="22"/>
                <w:lang w:val="nl-NL"/>
              </w:rPr>
              <w:t>- Các phòng thuộc Sở;</w:t>
            </w:r>
          </w:p>
          <w:p w:rsidR="0096512E" w:rsidRDefault="0096512E" w:rsidP="00D52FAE">
            <w:pPr>
              <w:jc w:val="both"/>
              <w:rPr>
                <w:sz w:val="22"/>
                <w:lang w:val="nl-NL"/>
              </w:rPr>
            </w:pPr>
            <w:r>
              <w:rPr>
                <w:sz w:val="22"/>
                <w:lang w:val="nl-NL"/>
              </w:rPr>
              <w:t>- Website Sở Y tế;</w:t>
            </w:r>
          </w:p>
          <w:p w:rsidR="00A627D0" w:rsidRPr="00B9357C" w:rsidRDefault="00A627D0" w:rsidP="00455FC0">
            <w:pPr>
              <w:jc w:val="both"/>
              <w:rPr>
                <w:i/>
                <w:sz w:val="24"/>
                <w:lang w:val="nl-NL"/>
              </w:rPr>
            </w:pPr>
            <w:r w:rsidRPr="00B9357C">
              <w:rPr>
                <w:sz w:val="22"/>
                <w:szCs w:val="22"/>
                <w:lang w:val="nl-NL"/>
              </w:rPr>
              <w:t xml:space="preserve">- Lưu: VT, </w:t>
            </w:r>
            <w:r w:rsidR="002F4D7C">
              <w:rPr>
                <w:sz w:val="22"/>
                <w:szCs w:val="22"/>
                <w:lang w:val="nl-NL"/>
              </w:rPr>
              <w:t>NVYD</w:t>
            </w:r>
            <w:r w:rsidRPr="00B9357C">
              <w:rPr>
                <w:sz w:val="22"/>
                <w:szCs w:val="22"/>
                <w:vertAlign w:val="subscript"/>
                <w:lang w:val="nl-NL"/>
              </w:rPr>
              <w:t>(</w:t>
            </w:r>
            <w:r w:rsidR="00455FC0">
              <w:rPr>
                <w:sz w:val="22"/>
                <w:szCs w:val="22"/>
                <w:vertAlign w:val="subscript"/>
                <w:lang w:val="nl-NL"/>
              </w:rPr>
              <w:t>NBL</w:t>
            </w:r>
            <w:r w:rsidRPr="00B9357C">
              <w:rPr>
                <w:sz w:val="22"/>
                <w:szCs w:val="22"/>
                <w:vertAlign w:val="subscript"/>
                <w:lang w:val="nl-NL"/>
              </w:rPr>
              <w:t>).</w:t>
            </w:r>
          </w:p>
        </w:tc>
        <w:tc>
          <w:tcPr>
            <w:tcW w:w="4819" w:type="dxa"/>
          </w:tcPr>
          <w:p w:rsidR="00A627D0" w:rsidRPr="00B9357C" w:rsidRDefault="00A627D0" w:rsidP="00D52FAE">
            <w:pPr>
              <w:jc w:val="center"/>
              <w:rPr>
                <w:b/>
                <w:lang w:val="nl-NL"/>
              </w:rPr>
            </w:pPr>
            <w:r w:rsidRPr="00B9357C">
              <w:rPr>
                <w:b/>
                <w:lang w:val="nl-NL"/>
              </w:rPr>
              <w:t>KT.</w:t>
            </w:r>
            <w:r w:rsidR="00A8160C">
              <w:rPr>
                <w:b/>
                <w:lang w:val="nl-NL"/>
              </w:rPr>
              <w:t xml:space="preserve"> </w:t>
            </w:r>
            <w:r w:rsidRPr="00B9357C">
              <w:rPr>
                <w:b/>
                <w:lang w:val="nl-NL"/>
              </w:rPr>
              <w:t>GIÁM ĐỐC</w:t>
            </w:r>
          </w:p>
          <w:p w:rsidR="00A627D0" w:rsidRPr="00B9357C" w:rsidRDefault="00A627D0" w:rsidP="00D52FAE">
            <w:pPr>
              <w:jc w:val="center"/>
              <w:rPr>
                <w:b/>
                <w:lang w:val="nl-NL"/>
              </w:rPr>
            </w:pPr>
            <w:r w:rsidRPr="00B9357C">
              <w:rPr>
                <w:b/>
                <w:lang w:val="nl-NL"/>
              </w:rPr>
              <w:t>PHÓ GIÁM ĐỐC</w:t>
            </w:r>
          </w:p>
          <w:p w:rsidR="00A627D0" w:rsidRPr="00B9357C" w:rsidRDefault="00A627D0" w:rsidP="00D52FAE">
            <w:pPr>
              <w:spacing w:before="120"/>
              <w:jc w:val="center"/>
              <w:rPr>
                <w:b/>
                <w:lang w:val="nl-NL"/>
              </w:rPr>
            </w:pPr>
          </w:p>
          <w:p w:rsidR="00A627D0" w:rsidRPr="00B9357C" w:rsidRDefault="00A627D0" w:rsidP="00D52FAE">
            <w:pPr>
              <w:spacing w:before="120"/>
              <w:rPr>
                <w:b/>
                <w:lang w:val="nl-NL"/>
              </w:rPr>
            </w:pPr>
          </w:p>
          <w:p w:rsidR="00A627D0" w:rsidRPr="00B9357C" w:rsidRDefault="00A627D0" w:rsidP="00D52FAE">
            <w:pPr>
              <w:spacing w:before="120"/>
              <w:jc w:val="center"/>
              <w:rPr>
                <w:b/>
                <w:sz w:val="22"/>
                <w:lang w:val="nl-NL"/>
              </w:rPr>
            </w:pPr>
          </w:p>
          <w:p w:rsidR="00A627D0" w:rsidRPr="00A73512" w:rsidRDefault="002F4D7C" w:rsidP="00D52FAE">
            <w:pPr>
              <w:spacing w:before="120"/>
              <w:jc w:val="center"/>
              <w:rPr>
                <w:sz w:val="24"/>
              </w:rPr>
            </w:pPr>
            <w:r>
              <w:rPr>
                <w:b/>
              </w:rPr>
              <w:t>Hoàng Xuân Trường</w:t>
            </w:r>
          </w:p>
        </w:tc>
      </w:tr>
    </w:tbl>
    <w:p w:rsidR="00AE27FE" w:rsidRPr="0087144E" w:rsidRDefault="001C0E0D" w:rsidP="001C0E0D">
      <w:pPr>
        <w:jc w:val="center"/>
        <w:rPr>
          <w:b/>
        </w:rPr>
      </w:pPr>
      <w:r w:rsidRPr="0087144E">
        <w:rPr>
          <w:b/>
        </w:rPr>
        <w:lastRenderedPageBreak/>
        <w:t xml:space="preserve">DANH SÁCH SỞ, </w:t>
      </w:r>
      <w:r w:rsidR="0087144E">
        <w:rPr>
          <w:b/>
        </w:rPr>
        <w:t xml:space="preserve">BAN, </w:t>
      </w:r>
      <w:r w:rsidRPr="0087144E">
        <w:rPr>
          <w:b/>
        </w:rPr>
        <w:t>NGÀNH, CƠ QUAN, ĐƠN VỊ NHẬN VĂN BẢN</w:t>
      </w:r>
    </w:p>
    <w:p w:rsidR="00413F66" w:rsidRDefault="00413F66" w:rsidP="00B55534">
      <w:pPr>
        <w:rPr>
          <w:lang w:val="vi-VN"/>
        </w:rPr>
      </w:pPr>
    </w:p>
    <w:p w:rsidR="00413F66" w:rsidRPr="00A95B03" w:rsidRDefault="00A95B03" w:rsidP="00B55534">
      <w:r>
        <w:tab/>
        <w:t xml:space="preserve">1. </w:t>
      </w:r>
      <w:r w:rsidRPr="0063732C">
        <w:rPr>
          <w:bCs/>
          <w:lang w:eastAsia="ar-SA"/>
        </w:rPr>
        <w:t>Ủy ban Mặt trận Tổ quốc Việt Nam tỉnh</w:t>
      </w:r>
      <w:r>
        <w:rPr>
          <w:bCs/>
          <w:lang w:eastAsia="ar-SA"/>
        </w:rPr>
        <w:t>;</w:t>
      </w:r>
    </w:p>
    <w:p w:rsidR="001C0E0D" w:rsidRDefault="001C0E0D" w:rsidP="001C0E0D">
      <w:pPr>
        <w:rPr>
          <w:lang w:val="nl-NL"/>
        </w:rPr>
      </w:pPr>
      <w:r>
        <w:rPr>
          <w:lang w:val="vi-VN"/>
        </w:rPr>
        <w:tab/>
      </w:r>
      <w:r w:rsidR="00A95B03">
        <w:t>2</w:t>
      </w:r>
      <w:r>
        <w:t xml:space="preserve">. </w:t>
      </w:r>
      <w:r>
        <w:rPr>
          <w:lang w:val="nl-NL"/>
        </w:rPr>
        <w:t>C</w:t>
      </w:r>
      <w:r w:rsidRPr="000E05F4">
        <w:rPr>
          <w:lang w:val="nl-NL"/>
        </w:rPr>
        <w:t>ác cơ quan tham mưu, giúp việc, đơn vị sự nghiệp Tỉnh uỷ</w:t>
      </w:r>
      <w:r w:rsidRPr="001D15FE">
        <w:rPr>
          <w:lang w:val="nl-NL"/>
        </w:rPr>
        <w:t>;</w:t>
      </w:r>
    </w:p>
    <w:p w:rsidR="001C0E0D" w:rsidRDefault="00A95B03" w:rsidP="001C0E0D">
      <w:pPr>
        <w:rPr>
          <w:lang w:val="nl-NL"/>
        </w:rPr>
      </w:pPr>
      <w:r>
        <w:tab/>
        <w:t>3</w:t>
      </w:r>
      <w:r w:rsidR="001C0E0D">
        <w:t xml:space="preserve">. </w:t>
      </w:r>
      <w:r w:rsidR="001C0E0D">
        <w:rPr>
          <w:lang w:val="nl-NL"/>
        </w:rPr>
        <w:t>C</w:t>
      </w:r>
      <w:r w:rsidR="001C0E0D" w:rsidRPr="000E05F4">
        <w:rPr>
          <w:lang w:val="nl-NL"/>
        </w:rPr>
        <w:t>ơ quan chuyên môn, tổ chức hành chính khác thuộc Ủy ban nhân dân tỉnh</w:t>
      </w:r>
      <w:r w:rsidR="001C0E0D">
        <w:rPr>
          <w:lang w:val="nl-NL"/>
        </w:rPr>
        <w:t>;</w:t>
      </w:r>
    </w:p>
    <w:p w:rsidR="001C0E0D" w:rsidRDefault="00A95B03" w:rsidP="001C0E0D">
      <w:pPr>
        <w:rPr>
          <w:lang w:val="nl-NL"/>
        </w:rPr>
      </w:pPr>
      <w:r>
        <w:rPr>
          <w:lang w:val="nl-NL"/>
        </w:rPr>
        <w:tab/>
        <w:t>4</w:t>
      </w:r>
      <w:r w:rsidR="001C0E0D">
        <w:rPr>
          <w:lang w:val="nl-NL"/>
        </w:rPr>
        <w:t xml:space="preserve">. </w:t>
      </w:r>
      <w:r w:rsidR="00885629" w:rsidRPr="00885629">
        <w:rPr>
          <w:lang w:val="nl-NL"/>
        </w:rPr>
        <w:t>Văn phòng Đoàn đại biểu Quốc hội và Hội đồng nhân dân tỉnh</w:t>
      </w:r>
      <w:r w:rsidR="001C0E0D" w:rsidRPr="001C0E0D">
        <w:rPr>
          <w:lang w:val="nl-NL"/>
        </w:rPr>
        <w:t>;</w:t>
      </w:r>
    </w:p>
    <w:p w:rsidR="001C0E0D" w:rsidRDefault="00A95B03" w:rsidP="001C0E0D">
      <w:pPr>
        <w:rPr>
          <w:lang w:val="nl-NL"/>
        </w:rPr>
      </w:pPr>
      <w:r>
        <w:tab/>
        <w:t>5</w:t>
      </w:r>
      <w:r w:rsidR="001C0E0D">
        <w:t xml:space="preserve">. </w:t>
      </w:r>
      <w:r w:rsidR="001C0E0D">
        <w:rPr>
          <w:lang w:val="nl-NL"/>
        </w:rPr>
        <w:t>Đ</w:t>
      </w:r>
      <w:r w:rsidR="001C0E0D" w:rsidRPr="00413F66">
        <w:rPr>
          <w:lang w:val="nl-NL"/>
        </w:rPr>
        <w:t>ơn vị sự nghiệp trực thuộc Ủy ban nhân dân tỉnh</w:t>
      </w:r>
      <w:r w:rsidR="001C0E0D">
        <w:rPr>
          <w:lang w:val="nl-NL"/>
        </w:rPr>
        <w:t>;</w:t>
      </w:r>
    </w:p>
    <w:p w:rsidR="00413F66" w:rsidRDefault="00A95B03" w:rsidP="00B55534">
      <w:pPr>
        <w:rPr>
          <w:bCs/>
          <w:lang w:eastAsia="ar-SA"/>
        </w:rPr>
      </w:pPr>
      <w:r>
        <w:tab/>
        <w:t>6</w:t>
      </w:r>
      <w:r w:rsidR="001C0E0D">
        <w:t xml:space="preserve">. </w:t>
      </w:r>
      <w:r w:rsidR="001C0E0D">
        <w:rPr>
          <w:bCs/>
          <w:lang w:eastAsia="ar-SA"/>
        </w:rPr>
        <w:t>Viện Kiểm sát nhân dân;</w:t>
      </w:r>
    </w:p>
    <w:p w:rsidR="001C0E0D" w:rsidRDefault="00A95B03" w:rsidP="00B55534">
      <w:pPr>
        <w:rPr>
          <w:bCs/>
          <w:lang w:eastAsia="ar-SA"/>
        </w:rPr>
      </w:pPr>
      <w:r>
        <w:rPr>
          <w:bCs/>
          <w:lang w:eastAsia="ar-SA"/>
        </w:rPr>
        <w:tab/>
        <w:t>7</w:t>
      </w:r>
      <w:r w:rsidR="001C0E0D">
        <w:rPr>
          <w:bCs/>
          <w:lang w:eastAsia="ar-SA"/>
        </w:rPr>
        <w:t xml:space="preserve">. </w:t>
      </w:r>
      <w:r w:rsidR="001C0E0D" w:rsidRPr="0063732C">
        <w:rPr>
          <w:bCs/>
          <w:lang w:eastAsia="ar-SA"/>
        </w:rPr>
        <w:t>Tòa án nhân dân tỉnh</w:t>
      </w:r>
      <w:r w:rsidR="001C0E0D">
        <w:rPr>
          <w:bCs/>
          <w:lang w:eastAsia="ar-SA"/>
        </w:rPr>
        <w:t>;</w:t>
      </w:r>
    </w:p>
    <w:p w:rsidR="001C0E0D" w:rsidRDefault="00A95B03" w:rsidP="00B55534">
      <w:pPr>
        <w:rPr>
          <w:bCs/>
          <w:lang w:eastAsia="ar-SA"/>
        </w:rPr>
      </w:pPr>
      <w:r>
        <w:rPr>
          <w:bCs/>
          <w:lang w:eastAsia="ar-SA"/>
        </w:rPr>
        <w:tab/>
        <w:t>8</w:t>
      </w:r>
      <w:r w:rsidR="001C0E0D">
        <w:rPr>
          <w:bCs/>
          <w:lang w:eastAsia="ar-SA"/>
        </w:rPr>
        <w:t>. Công an tỉnh;</w:t>
      </w:r>
    </w:p>
    <w:p w:rsidR="001C0E0D" w:rsidRDefault="00A95B03" w:rsidP="00B55534">
      <w:pPr>
        <w:rPr>
          <w:bCs/>
          <w:lang w:eastAsia="ar-SA"/>
        </w:rPr>
      </w:pPr>
      <w:r>
        <w:rPr>
          <w:bCs/>
          <w:lang w:eastAsia="ar-SA"/>
        </w:rPr>
        <w:tab/>
        <w:t>9</w:t>
      </w:r>
      <w:r w:rsidR="001C0E0D">
        <w:rPr>
          <w:bCs/>
          <w:lang w:eastAsia="ar-SA"/>
        </w:rPr>
        <w:t>. Bộ Chỉ huy Quân sự tỉnh;</w:t>
      </w:r>
    </w:p>
    <w:p w:rsidR="00A95B03" w:rsidRDefault="00A95B03" w:rsidP="00B55534">
      <w:pPr>
        <w:rPr>
          <w:bCs/>
          <w:lang w:eastAsia="ar-SA"/>
        </w:rPr>
      </w:pPr>
      <w:r>
        <w:rPr>
          <w:bCs/>
          <w:lang w:eastAsia="ar-SA"/>
        </w:rPr>
        <w:tab/>
        <w:t>10</w:t>
      </w:r>
      <w:r w:rsidR="001C0E0D">
        <w:rPr>
          <w:bCs/>
          <w:lang w:eastAsia="ar-SA"/>
        </w:rPr>
        <w:t xml:space="preserve">. </w:t>
      </w:r>
      <w:r>
        <w:rPr>
          <w:bCs/>
          <w:lang w:eastAsia="ar-SA"/>
        </w:rPr>
        <w:t>Thuế tỉnh Lạng Sơn;</w:t>
      </w:r>
    </w:p>
    <w:p w:rsidR="00A95B03" w:rsidRDefault="00A95B03" w:rsidP="00A95B03">
      <w:pPr>
        <w:ind w:firstLine="720"/>
        <w:rPr>
          <w:bCs/>
          <w:lang w:eastAsia="ar-SA"/>
        </w:rPr>
      </w:pPr>
      <w:r>
        <w:rPr>
          <w:bCs/>
          <w:lang w:eastAsia="ar-SA"/>
        </w:rPr>
        <w:t xml:space="preserve">11. </w:t>
      </w:r>
      <w:r w:rsidRPr="00A95B03">
        <w:rPr>
          <w:bCs/>
          <w:lang w:eastAsia="ar-SA"/>
        </w:rPr>
        <w:t>Th</w:t>
      </w:r>
      <w:r>
        <w:rPr>
          <w:bCs/>
          <w:lang w:eastAsia="ar-SA"/>
        </w:rPr>
        <w:t>i hành án dân sự tỉnh Lạng Sơn;</w:t>
      </w:r>
    </w:p>
    <w:p w:rsidR="00A95B03" w:rsidRDefault="00A95B03" w:rsidP="00A95B03">
      <w:pPr>
        <w:ind w:firstLine="720"/>
        <w:rPr>
          <w:bCs/>
          <w:lang w:eastAsia="ar-SA"/>
        </w:rPr>
      </w:pPr>
      <w:r>
        <w:rPr>
          <w:bCs/>
          <w:lang w:eastAsia="ar-SA"/>
        </w:rPr>
        <w:t>12. Bảo hiểm xã hội tỉnh Lạng Sơn;</w:t>
      </w:r>
    </w:p>
    <w:p w:rsidR="001C0E0D" w:rsidRDefault="00A95B03" w:rsidP="00A95B03">
      <w:pPr>
        <w:ind w:firstLine="720"/>
        <w:rPr>
          <w:bCs/>
          <w:lang w:eastAsia="ar-SA"/>
        </w:rPr>
      </w:pPr>
      <w:r>
        <w:rPr>
          <w:bCs/>
          <w:lang w:eastAsia="ar-SA"/>
        </w:rPr>
        <w:t xml:space="preserve">13. </w:t>
      </w:r>
      <w:r w:rsidRPr="00A95B03">
        <w:rPr>
          <w:bCs/>
          <w:lang w:eastAsia="ar-SA"/>
        </w:rPr>
        <w:t>Thống kê tỉnh Lạng Sơn</w:t>
      </w:r>
      <w:r>
        <w:rPr>
          <w:bCs/>
          <w:lang w:eastAsia="ar-SA"/>
        </w:rPr>
        <w:t>;</w:t>
      </w:r>
    </w:p>
    <w:p w:rsidR="00A95B03" w:rsidRDefault="00A95B03" w:rsidP="0087144E">
      <w:pPr>
        <w:ind w:firstLine="720"/>
        <w:rPr>
          <w:bCs/>
          <w:lang w:eastAsia="ar-SA"/>
        </w:rPr>
      </w:pPr>
      <w:r>
        <w:rPr>
          <w:bCs/>
          <w:lang w:eastAsia="ar-SA"/>
        </w:rPr>
        <w:t xml:space="preserve">14. </w:t>
      </w:r>
      <w:r w:rsidRPr="00A045EF">
        <w:rPr>
          <w:bCs/>
          <w:lang w:eastAsia="ar-SA"/>
        </w:rPr>
        <w:t>Hải quan khu vực VI</w:t>
      </w:r>
      <w:r w:rsidR="0087144E">
        <w:rPr>
          <w:bCs/>
          <w:lang w:eastAsia="ar-SA"/>
        </w:rPr>
        <w:t>.</w:t>
      </w:r>
    </w:p>
    <w:p w:rsidR="001C0E0D" w:rsidRPr="001C0E0D" w:rsidRDefault="00BA3395" w:rsidP="00B55534">
      <w:r>
        <w:tab/>
        <w:t>15. Đả</w:t>
      </w:r>
      <w:r w:rsidR="00885629">
        <w:t>ng uỷ - Uỷ ban nhân dân xã, phường.</w:t>
      </w:r>
    </w:p>
    <w:p w:rsidR="00413F66" w:rsidRDefault="00413F66" w:rsidP="00B55534">
      <w:pPr>
        <w:rPr>
          <w:lang w:val="vi-VN"/>
        </w:rPr>
      </w:pPr>
    </w:p>
    <w:p w:rsidR="0073591E" w:rsidRPr="0073591E" w:rsidRDefault="0073591E" w:rsidP="00B55534"/>
    <w:p w:rsidR="0073591E" w:rsidRDefault="0073591E" w:rsidP="00B55534">
      <w:pPr>
        <w:rPr>
          <w:lang w:val="vi-VN"/>
        </w:rPr>
      </w:pPr>
    </w:p>
    <w:p w:rsidR="0073591E" w:rsidRDefault="0073591E" w:rsidP="00B55534">
      <w:pPr>
        <w:rPr>
          <w:lang w:val="vi-VN"/>
        </w:rPr>
      </w:pPr>
    </w:p>
    <w:sectPr w:rsidR="0073591E" w:rsidSect="00FB6FFD">
      <w:pgSz w:w="11907" w:h="16840" w:code="9"/>
      <w:pgMar w:top="1134" w:right="1134" w:bottom="346" w:left="1701" w:header="567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NTimeH">
    <w:altName w:val="Calibri"/>
    <w:charset w:val="00"/>
    <w:family w:val="swiss"/>
    <w:pitch w:val="variable"/>
    <w:sig w:usb0="00000003" w:usb1="00000000" w:usb2="00000000" w:usb3="00000000" w:csb0="00000001" w:csb1="00000000"/>
  </w:font>
  <w:font w:name=".VnTimeH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A627D0"/>
    <w:rsid w:val="00056821"/>
    <w:rsid w:val="000E05F4"/>
    <w:rsid w:val="000F205A"/>
    <w:rsid w:val="00140C5B"/>
    <w:rsid w:val="001A716C"/>
    <w:rsid w:val="001C0E0D"/>
    <w:rsid w:val="002F4D7C"/>
    <w:rsid w:val="00324B45"/>
    <w:rsid w:val="003676EA"/>
    <w:rsid w:val="003932C6"/>
    <w:rsid w:val="003F7516"/>
    <w:rsid w:val="00413F66"/>
    <w:rsid w:val="00455FC0"/>
    <w:rsid w:val="004D793A"/>
    <w:rsid w:val="005638E4"/>
    <w:rsid w:val="005935F5"/>
    <w:rsid w:val="00596827"/>
    <w:rsid w:val="005C480C"/>
    <w:rsid w:val="005D700F"/>
    <w:rsid w:val="006236DE"/>
    <w:rsid w:val="0064683E"/>
    <w:rsid w:val="006C2929"/>
    <w:rsid w:val="006E1F16"/>
    <w:rsid w:val="00727414"/>
    <w:rsid w:val="00730818"/>
    <w:rsid w:val="0073591E"/>
    <w:rsid w:val="00752070"/>
    <w:rsid w:val="0076389A"/>
    <w:rsid w:val="00772373"/>
    <w:rsid w:val="00780D8A"/>
    <w:rsid w:val="007A2F2A"/>
    <w:rsid w:val="0081036C"/>
    <w:rsid w:val="0087144E"/>
    <w:rsid w:val="00885629"/>
    <w:rsid w:val="008D3063"/>
    <w:rsid w:val="0096512E"/>
    <w:rsid w:val="00997B63"/>
    <w:rsid w:val="009B444C"/>
    <w:rsid w:val="009C073B"/>
    <w:rsid w:val="00A359C0"/>
    <w:rsid w:val="00A627D0"/>
    <w:rsid w:val="00A8160C"/>
    <w:rsid w:val="00A95B03"/>
    <w:rsid w:val="00AA0864"/>
    <w:rsid w:val="00AE27FE"/>
    <w:rsid w:val="00AE7033"/>
    <w:rsid w:val="00B55534"/>
    <w:rsid w:val="00B9357C"/>
    <w:rsid w:val="00BA3395"/>
    <w:rsid w:val="00BB7008"/>
    <w:rsid w:val="00C9200B"/>
    <w:rsid w:val="00CF47C6"/>
    <w:rsid w:val="00DD5215"/>
    <w:rsid w:val="00EF38C8"/>
    <w:rsid w:val="00EF6816"/>
    <w:rsid w:val="00F95B17"/>
    <w:rsid w:val="00FB6FFD"/>
    <w:rsid w:val="00FC6A74"/>
    <w:rsid w:val="00FD15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1028"/>
    <o:shapelayout v:ext="edit">
      <o:idmap v:ext="edit" data="1"/>
    </o:shapelayout>
  </w:shapeDefaults>
  <w:decimalSymbol w:val="."/>
  <w:listSeparator w:val=","/>
  <w14:docId w14:val="0E6F91B9"/>
  <w15:docId w15:val="{2F3CA362-EB04-45C9-A0CD-50BDC531A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27D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A627D0"/>
    <w:pPr>
      <w:keepNext/>
      <w:jc w:val="center"/>
      <w:outlineLvl w:val="1"/>
    </w:pPr>
    <w:rPr>
      <w:rFonts w:ascii="VNTimeH" w:hAnsi="VNTimeH"/>
      <w:b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A627D0"/>
    <w:rPr>
      <w:rFonts w:ascii="VNTimeH" w:eastAsia="Times New Roman" w:hAnsi="VNTimeH" w:cs="Times New Roman"/>
      <w:b/>
      <w:sz w:val="24"/>
      <w:szCs w:val="20"/>
    </w:rPr>
  </w:style>
  <w:style w:type="paragraph" w:styleId="BodyTextIndent">
    <w:name w:val="Body Text Indent"/>
    <w:basedOn w:val="Normal"/>
    <w:link w:val="BodyTextIndentChar"/>
    <w:unhideWhenUsed/>
    <w:rsid w:val="00AE27FE"/>
    <w:pPr>
      <w:spacing w:before="120" w:line="400" w:lineRule="exact"/>
      <w:jc w:val="center"/>
    </w:pPr>
    <w:rPr>
      <w:rFonts w:ascii=".VnTimeH" w:hAnsi=".VnTimeH"/>
      <w:b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AE27FE"/>
    <w:rPr>
      <w:rFonts w:ascii=".VnTimeH" w:eastAsia="Times New Roman" w:hAnsi=".VnTimeH" w:cs="Times New Roman"/>
      <w:b/>
      <w:sz w:val="28"/>
      <w:szCs w:val="20"/>
    </w:rPr>
  </w:style>
  <w:style w:type="table" w:styleId="TableGrid">
    <w:name w:val="Table Grid"/>
    <w:basedOn w:val="TableNormal"/>
    <w:uiPriority w:val="59"/>
    <w:rsid w:val="007359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75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2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385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47</cp:revision>
  <dcterms:created xsi:type="dcterms:W3CDTF">2023-05-15T06:45:00Z</dcterms:created>
  <dcterms:modified xsi:type="dcterms:W3CDTF">2025-12-25T04:55:00Z</dcterms:modified>
</cp:coreProperties>
</file>